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8609" w14:textId="77777777" w:rsidR="00C64956" w:rsidRDefault="00E0219B">
      <w:pPr>
        <w:spacing w:after="40"/>
        <w:jc w:val="center"/>
      </w:pPr>
      <w:r>
        <w:rPr>
          <w:b/>
          <w:bCs/>
          <w:color w:val="1B4F72"/>
          <w:sz w:val="36"/>
          <w:szCs w:val="36"/>
        </w:rPr>
        <w:t>PAVEL KUZKO</w:t>
      </w:r>
    </w:p>
    <w:p w14:paraId="1953EB14" w14:textId="77777777" w:rsidR="00C64956" w:rsidRDefault="00E0219B">
      <w:pPr>
        <w:spacing w:after="80"/>
        <w:jc w:val="center"/>
      </w:pPr>
      <w:r>
        <w:rPr>
          <w:color w:val="2C3E50"/>
          <w:sz w:val="24"/>
          <w:szCs w:val="24"/>
        </w:rPr>
        <w:t>AI Product Manager</w:t>
      </w:r>
    </w:p>
    <w:p w14:paraId="436E0FA5" w14:textId="66907322" w:rsidR="00C64956" w:rsidRDefault="00E0219B">
      <w:pPr>
        <w:spacing w:after="160"/>
        <w:jc w:val="center"/>
      </w:pPr>
      <w:r>
        <w:rPr>
          <w:color w:val="555555"/>
          <w:sz w:val="19"/>
          <w:szCs w:val="19"/>
        </w:rPr>
        <w:t>pavel.kuzko@gmail.com</w:t>
      </w:r>
      <w:r>
        <w:rPr>
          <w:color w:val="B0BEC5"/>
          <w:sz w:val="19"/>
          <w:szCs w:val="19"/>
        </w:rPr>
        <w:t xml:space="preserve"> | </w:t>
      </w:r>
      <w:r>
        <w:rPr>
          <w:color w:val="555555"/>
          <w:sz w:val="19"/>
          <w:szCs w:val="19"/>
        </w:rPr>
        <w:t>+44 7878 520039</w:t>
      </w:r>
      <w:r>
        <w:rPr>
          <w:color w:val="B0BEC5"/>
          <w:sz w:val="19"/>
          <w:szCs w:val="19"/>
        </w:rPr>
        <w:t xml:space="preserve"> | </w:t>
      </w:r>
      <w:r>
        <w:rPr>
          <w:color w:val="555555"/>
          <w:sz w:val="19"/>
          <w:szCs w:val="19"/>
        </w:rPr>
        <w:t>linkedin.com/in/pavel-kuzko</w:t>
      </w:r>
      <w:r>
        <w:rPr>
          <w:color w:val="B0BEC5"/>
          <w:sz w:val="19"/>
          <w:szCs w:val="19"/>
        </w:rPr>
        <w:t xml:space="preserve"> | </w:t>
      </w:r>
      <w:r>
        <w:rPr>
          <w:color w:val="555555"/>
          <w:sz w:val="19"/>
          <w:szCs w:val="19"/>
        </w:rPr>
        <w:t>Open to full-time remote</w:t>
      </w:r>
      <w:r w:rsidRPr="00E0219B">
        <w:rPr>
          <w:color w:val="555555"/>
          <w:sz w:val="19"/>
          <w:szCs w:val="19"/>
        </w:rPr>
        <w:t>/</w:t>
      </w:r>
      <w:r>
        <w:rPr>
          <w:color w:val="555555"/>
          <w:sz w:val="19"/>
          <w:szCs w:val="19"/>
        </w:rPr>
        <w:t>relocation to EU</w:t>
      </w:r>
    </w:p>
    <w:p w14:paraId="705AFB50" w14:textId="77777777" w:rsidR="00C64956" w:rsidRDefault="00E0219B">
      <w:pPr>
        <w:pBdr>
          <w:bottom w:val="single" w:sz="4" w:space="4" w:color="1B4F72"/>
        </w:pBdr>
        <w:spacing w:before="280" w:after="100"/>
      </w:pPr>
      <w:r>
        <w:rPr>
          <w:b/>
          <w:bCs/>
          <w:color w:val="1B4F72"/>
          <w:sz w:val="22"/>
          <w:szCs w:val="22"/>
        </w:rPr>
        <w:t>PROFESSIONAL SUMMARY</w:t>
      </w:r>
    </w:p>
    <w:p w14:paraId="6D682C1D" w14:textId="155AA053" w:rsidR="00C64956" w:rsidRDefault="00E0219B">
      <w:pPr>
        <w:spacing w:after="80" w:line="276" w:lineRule="auto"/>
      </w:pPr>
      <w:r>
        <w:rPr>
          <w:color w:val="2C3E50"/>
        </w:rPr>
        <w:t>AI Product Manager with 1</w:t>
      </w:r>
      <w:r w:rsidR="004343D9">
        <w:rPr>
          <w:color w:val="2C3E50"/>
        </w:rPr>
        <w:t>5</w:t>
      </w:r>
      <w:r>
        <w:rPr>
          <w:color w:val="2C3E50"/>
        </w:rPr>
        <w:t>+ years in fintech and regulated industries. I take AI from prototype to production: shipped ML classification at Sberbank (100M+ users), scaled an AI analytics platform to 148K users as co-founder, and built an AI voice system for a Legal 500 firm. Currently building xR2 — prompt infrastructure for AI teams.</w:t>
      </w:r>
    </w:p>
    <w:p w14:paraId="50713EB5" w14:textId="77777777" w:rsidR="00C64956" w:rsidRDefault="00E0219B">
      <w:pPr>
        <w:pBdr>
          <w:bottom w:val="single" w:sz="4" w:space="4" w:color="1B4F72"/>
        </w:pBdr>
        <w:spacing w:before="280" w:after="100"/>
      </w:pPr>
      <w:r>
        <w:rPr>
          <w:b/>
          <w:bCs/>
          <w:color w:val="1B4F72"/>
          <w:sz w:val="22"/>
          <w:szCs w:val="22"/>
        </w:rPr>
        <w:t>CORE COMPETENCIES</w:t>
      </w:r>
    </w:p>
    <w:p w14:paraId="237F8E6E" w14:textId="77777777" w:rsidR="00C64956" w:rsidRDefault="00E0219B">
      <w:pPr>
        <w:spacing w:after="30" w:line="264" w:lineRule="auto"/>
      </w:pPr>
      <w:r>
        <w:rPr>
          <w:b/>
          <w:bCs/>
          <w:color w:val="2C3E50"/>
          <w:sz w:val="19"/>
          <w:szCs w:val="19"/>
        </w:rPr>
        <w:t xml:space="preserve">AI / ML: </w:t>
      </w:r>
      <w:r>
        <w:rPr>
          <w:color w:val="000000"/>
          <w:sz w:val="19"/>
          <w:szCs w:val="19"/>
        </w:rPr>
        <w:t>LLM Integration, Prompt Engineering, ML Classification, Voice AI (VAPI), NLP, A/B Testing</w:t>
      </w:r>
    </w:p>
    <w:p w14:paraId="6F87E248" w14:textId="77777777" w:rsidR="00C64956" w:rsidRDefault="00E0219B">
      <w:pPr>
        <w:spacing w:after="30" w:line="264" w:lineRule="auto"/>
      </w:pPr>
      <w:r>
        <w:rPr>
          <w:b/>
          <w:bCs/>
          <w:color w:val="2C3E50"/>
          <w:sz w:val="19"/>
          <w:szCs w:val="19"/>
        </w:rPr>
        <w:t xml:space="preserve">Technical: </w:t>
      </w:r>
      <w:r>
        <w:rPr>
          <w:color w:val="000000"/>
          <w:sz w:val="19"/>
          <w:szCs w:val="19"/>
        </w:rPr>
        <w:t>Python (Django, FastAPI), PostgreSQL, Redis, Docker, Celery, REST API Design, Git</w:t>
      </w:r>
    </w:p>
    <w:p w14:paraId="4B00D992" w14:textId="77777777" w:rsidR="00C64956" w:rsidRDefault="00E0219B">
      <w:pPr>
        <w:spacing w:after="30" w:line="264" w:lineRule="auto"/>
      </w:pPr>
      <w:r>
        <w:rPr>
          <w:b/>
          <w:bCs/>
          <w:color w:val="2C3E50"/>
          <w:sz w:val="19"/>
          <w:szCs w:val="19"/>
        </w:rPr>
        <w:t xml:space="preserve">Product: </w:t>
      </w:r>
      <w:r>
        <w:rPr>
          <w:color w:val="000000"/>
          <w:sz w:val="19"/>
          <w:szCs w:val="19"/>
        </w:rPr>
        <w:t>0-to-1 Product Development, Product Analytics, Conversion Funnels, ROI Attribution, Roadmap Ownership</w:t>
      </w:r>
    </w:p>
    <w:p w14:paraId="7AA781CA" w14:textId="77777777" w:rsidR="00C64956" w:rsidRDefault="00E0219B">
      <w:pPr>
        <w:spacing w:after="80" w:line="264" w:lineRule="auto"/>
      </w:pPr>
      <w:r>
        <w:rPr>
          <w:b/>
          <w:bCs/>
          <w:color w:val="2C3E50"/>
          <w:sz w:val="19"/>
          <w:szCs w:val="19"/>
        </w:rPr>
        <w:t xml:space="preserve">Domain: </w:t>
      </w:r>
      <w:r>
        <w:rPr>
          <w:color w:val="000000"/>
          <w:sz w:val="19"/>
          <w:szCs w:val="19"/>
        </w:rPr>
        <w:t>Financial Services, LegalTech, B2B SaaS, Insurance, Audience Analytics, Process Automation</w:t>
      </w:r>
    </w:p>
    <w:p w14:paraId="072B14BA" w14:textId="77777777" w:rsidR="00C64956" w:rsidRDefault="00E0219B">
      <w:pPr>
        <w:pBdr>
          <w:bottom w:val="single" w:sz="4" w:space="4" w:color="1B4F72"/>
        </w:pBdr>
        <w:spacing w:before="280" w:after="100"/>
      </w:pPr>
      <w:r>
        <w:rPr>
          <w:b/>
          <w:bCs/>
          <w:color w:val="1B4F72"/>
          <w:sz w:val="22"/>
          <w:szCs w:val="22"/>
        </w:rPr>
        <w:t>PROFESSIONAL EXPERIENCE</w:t>
      </w:r>
    </w:p>
    <w:p w14:paraId="1AC6DE3E" w14:textId="77777777" w:rsidR="00C64956" w:rsidRDefault="00E0219B">
      <w:pPr>
        <w:tabs>
          <w:tab w:val="right" w:pos="9360"/>
        </w:tabs>
        <w:spacing w:before="200"/>
      </w:pPr>
      <w:r>
        <w:rPr>
          <w:b/>
          <w:bCs/>
          <w:color w:val="000000"/>
          <w:sz w:val="21"/>
          <w:szCs w:val="21"/>
        </w:rPr>
        <w:t>Founder</w:t>
      </w:r>
      <w:r>
        <w:rPr>
          <w:color w:val="555555"/>
          <w:sz w:val="21"/>
          <w:szCs w:val="21"/>
        </w:rPr>
        <w:t xml:space="preserve"> | </w:t>
      </w:r>
      <w:r>
        <w:rPr>
          <w:b/>
          <w:bCs/>
          <w:color w:val="2C3E50"/>
          <w:sz w:val="21"/>
          <w:szCs w:val="21"/>
        </w:rPr>
        <w:t>xR2 — AI Prompt Infrastructure Platform</w:t>
      </w:r>
      <w:r>
        <w:rPr>
          <w:color w:val="555555"/>
          <w:sz w:val="21"/>
          <w:szCs w:val="21"/>
        </w:rPr>
        <w:t xml:space="preserve"> | Remote</w:t>
      </w:r>
      <w:r>
        <w:rPr>
          <w:sz w:val="21"/>
          <w:szCs w:val="21"/>
        </w:rPr>
        <w:tab/>
      </w:r>
      <w:r>
        <w:rPr>
          <w:color w:val="555555"/>
          <w:sz w:val="21"/>
          <w:szCs w:val="21"/>
        </w:rPr>
        <w:t>Mar 2026 – Present</w:t>
      </w:r>
    </w:p>
    <w:p w14:paraId="5A48AC9D" w14:textId="77777777" w:rsidR="00C64956" w:rsidRDefault="00E0219B">
      <w:pPr>
        <w:spacing w:before="60" w:after="40"/>
      </w:pPr>
      <w:r>
        <w:rPr>
          <w:i/>
          <w:iCs/>
          <w:color w:val="2C3E50"/>
        </w:rPr>
        <w:t>Centralised prompt management for product teams to control LLM behaviour without code deployments.</w:t>
      </w:r>
    </w:p>
    <w:p w14:paraId="3112F6CD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Built full platform solo: multi-tenant architecture, prompt versioning (Draft → Production), real-time A/B testing, event tracking with conversion funnels, and ROI attribution system</w:t>
      </w:r>
    </w:p>
    <w:p w14:paraId="3F92E24D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REST API layer for external product integration with multi-LLM provider support (OpenAI, Anthropic)</w:t>
      </w:r>
    </w:p>
    <w:p w14:paraId="010076EC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b/>
          <w:bCs/>
          <w:color w:val="000000"/>
        </w:rPr>
        <w:t xml:space="preserve">Stack: </w:t>
      </w:r>
      <w:r>
        <w:rPr>
          <w:color w:val="000000"/>
        </w:rPr>
        <w:t>FastAPI, PostgreSQL, Redis, Docker</w:t>
      </w:r>
    </w:p>
    <w:p w14:paraId="09DEF223" w14:textId="77777777" w:rsidR="00C64956" w:rsidRDefault="00E0219B">
      <w:pPr>
        <w:tabs>
          <w:tab w:val="right" w:pos="9360"/>
        </w:tabs>
        <w:spacing w:before="200"/>
      </w:pPr>
      <w:r>
        <w:rPr>
          <w:b/>
          <w:bCs/>
          <w:color w:val="000000"/>
          <w:sz w:val="21"/>
          <w:szCs w:val="21"/>
        </w:rPr>
        <w:t>Co-Founder &amp; AI Product Lead</w:t>
      </w:r>
      <w:r>
        <w:rPr>
          <w:color w:val="555555"/>
          <w:sz w:val="21"/>
          <w:szCs w:val="21"/>
        </w:rPr>
        <w:t xml:space="preserve"> | </w:t>
      </w:r>
      <w:r>
        <w:rPr>
          <w:b/>
          <w:bCs/>
          <w:color w:val="2C3E50"/>
          <w:sz w:val="21"/>
          <w:szCs w:val="21"/>
        </w:rPr>
        <w:t>Telegram Insights (TgSight)</w:t>
      </w:r>
      <w:r>
        <w:rPr>
          <w:color w:val="555555"/>
          <w:sz w:val="21"/>
          <w:szCs w:val="21"/>
        </w:rPr>
        <w:t xml:space="preserve"> | Remote</w:t>
      </w:r>
      <w:r>
        <w:rPr>
          <w:sz w:val="21"/>
          <w:szCs w:val="21"/>
        </w:rPr>
        <w:tab/>
      </w:r>
      <w:r>
        <w:rPr>
          <w:color w:val="555555"/>
          <w:sz w:val="21"/>
          <w:szCs w:val="21"/>
        </w:rPr>
        <w:t>Oct 2023 – Present</w:t>
      </w:r>
    </w:p>
    <w:p w14:paraId="48FBD73F" w14:textId="77777777" w:rsidR="00C64956" w:rsidRDefault="00E0219B">
      <w:pPr>
        <w:spacing w:before="60" w:after="40"/>
      </w:pPr>
      <w:r>
        <w:rPr>
          <w:i/>
          <w:iCs/>
          <w:color w:val="2C3E50"/>
        </w:rPr>
        <w:t>AI-powered analytics platform for fintechs and marketing agencies to analyse, score, and segment Telegram audiences.</w:t>
      </w:r>
    </w:p>
    <w:p w14:paraId="007D6984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Grew platform to 148,000+ users and £500k ARR with distributed team of 12</w:t>
      </w:r>
    </w:p>
    <w:p w14:paraId="66458BAC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Designed ML classification system for automated interest detection with human-in-the-loop labelling</w:t>
      </w:r>
    </w:p>
    <w:p w14:paraId="150C3176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Built fraud scoring and audience segmentation models for B2B fintech clients</w:t>
      </w:r>
    </w:p>
    <w:p w14:paraId="0FD230FF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Shipped 3 AI products 0→1: Interest Profiler Bot (118k+ users), Profiler History Bot (28k+ users), Channel Audience Insight Bot (1,980+ users)</w:t>
      </w:r>
    </w:p>
    <w:p w14:paraId="0DAE51CC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b/>
          <w:bCs/>
          <w:color w:val="000000"/>
        </w:rPr>
        <w:t xml:space="preserve">Stack: </w:t>
      </w:r>
      <w:r>
        <w:rPr>
          <w:color w:val="000000"/>
        </w:rPr>
        <w:t>Python, Django, Celery, PostgreSQL, Docker, Kibana</w:t>
      </w:r>
    </w:p>
    <w:p w14:paraId="7384CA8F" w14:textId="77777777" w:rsidR="00C64956" w:rsidRDefault="00E0219B">
      <w:pPr>
        <w:tabs>
          <w:tab w:val="right" w:pos="9360"/>
        </w:tabs>
        <w:spacing w:before="200"/>
      </w:pPr>
      <w:r>
        <w:rPr>
          <w:b/>
          <w:bCs/>
          <w:color w:val="000000"/>
          <w:sz w:val="21"/>
          <w:szCs w:val="21"/>
        </w:rPr>
        <w:t>AI Product Lead</w:t>
      </w:r>
      <w:r>
        <w:rPr>
          <w:color w:val="555555"/>
          <w:sz w:val="21"/>
          <w:szCs w:val="21"/>
        </w:rPr>
        <w:t xml:space="preserve"> | </w:t>
      </w:r>
      <w:r>
        <w:rPr>
          <w:b/>
          <w:bCs/>
          <w:color w:val="2C3E50"/>
          <w:sz w:val="21"/>
          <w:szCs w:val="21"/>
        </w:rPr>
        <w:t>Sterling Law</w:t>
      </w:r>
      <w:r>
        <w:rPr>
          <w:color w:val="555555"/>
          <w:sz w:val="21"/>
          <w:szCs w:val="21"/>
        </w:rPr>
        <w:t xml:space="preserve"> | London</w:t>
      </w:r>
      <w:r>
        <w:rPr>
          <w:sz w:val="21"/>
          <w:szCs w:val="21"/>
        </w:rPr>
        <w:tab/>
      </w:r>
      <w:r>
        <w:rPr>
          <w:color w:val="555555"/>
          <w:sz w:val="21"/>
          <w:szCs w:val="21"/>
        </w:rPr>
        <w:t>Nov 2024 – Feb 2026</w:t>
      </w:r>
    </w:p>
    <w:p w14:paraId="485BCCC8" w14:textId="77777777" w:rsidR="00C64956" w:rsidRDefault="00E0219B">
      <w:pPr>
        <w:spacing w:before="60" w:after="40"/>
      </w:pPr>
      <w:r>
        <w:rPr>
          <w:i/>
          <w:iCs/>
          <w:color w:val="2C3E50"/>
        </w:rPr>
        <w:t>First technical product hire at Legal 500 immigration law firm (£5M+ revenue, 200+ corporate clients). Embedded AI into legal operations.</w:t>
      </w:r>
    </w:p>
    <w:p w14:paraId="04CBDFD0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Built AI-powered voice intake system (VAPI) automating lead qualification — eliminated manual call screening and reduced cost-per-qualified-lead</w:t>
      </w:r>
    </w:p>
    <w:p w14:paraId="1C55E929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Designed AI-assisted case management workflows, cutting manual processing by 60% and case turnaround by 30%</w:t>
      </w:r>
    </w:p>
    <w:p w14:paraId="26DE7F05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Integrated AI layer into CRM and Clio (legal practice management), connecting LLM outputs to operational metrics</w:t>
      </w:r>
    </w:p>
    <w:p w14:paraId="40BBB457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b/>
          <w:bCs/>
          <w:color w:val="000000"/>
        </w:rPr>
        <w:t xml:space="preserve">Technologies: </w:t>
      </w:r>
      <w:r>
        <w:rPr>
          <w:color w:val="000000"/>
        </w:rPr>
        <w:t>VAPI, LLM integration, Clio API, Asterisk PBX, workflow automation</w:t>
      </w:r>
    </w:p>
    <w:p w14:paraId="7C02390E" w14:textId="77777777" w:rsidR="00C64956" w:rsidRDefault="00E0219B">
      <w:pPr>
        <w:tabs>
          <w:tab w:val="right" w:pos="9360"/>
        </w:tabs>
        <w:spacing w:before="200"/>
      </w:pPr>
      <w:r>
        <w:rPr>
          <w:b/>
          <w:bCs/>
          <w:color w:val="000000"/>
          <w:sz w:val="21"/>
          <w:szCs w:val="21"/>
        </w:rPr>
        <w:t>Delivery Lead (Part-time, Contract)</w:t>
      </w:r>
      <w:r>
        <w:rPr>
          <w:color w:val="555555"/>
          <w:sz w:val="21"/>
          <w:szCs w:val="21"/>
        </w:rPr>
        <w:t xml:space="preserve"> | </w:t>
      </w:r>
      <w:r>
        <w:rPr>
          <w:b/>
          <w:bCs/>
          <w:color w:val="2C3E50"/>
          <w:sz w:val="21"/>
          <w:szCs w:val="21"/>
        </w:rPr>
        <w:t>Bug Free Immigration</w:t>
      </w:r>
      <w:r>
        <w:rPr>
          <w:color w:val="555555"/>
          <w:sz w:val="21"/>
          <w:szCs w:val="21"/>
        </w:rPr>
        <w:t xml:space="preserve"> | London</w:t>
      </w:r>
      <w:r>
        <w:rPr>
          <w:sz w:val="21"/>
          <w:szCs w:val="21"/>
        </w:rPr>
        <w:tab/>
      </w:r>
      <w:r>
        <w:rPr>
          <w:color w:val="555555"/>
          <w:sz w:val="21"/>
          <w:szCs w:val="21"/>
        </w:rPr>
        <w:t>Jun 2023 – Jun 2025</w:t>
      </w:r>
    </w:p>
    <w:p w14:paraId="7C53CAEA" w14:textId="77777777" w:rsidR="00C64956" w:rsidRDefault="00E0219B">
      <w:pPr>
        <w:spacing w:before="60" w:after="40"/>
      </w:pPr>
      <w:r>
        <w:rPr>
          <w:i/>
          <w:iCs/>
          <w:color w:val="2C3E50"/>
        </w:rPr>
        <w:t>AI automation platform for immigration consultancy processing 10,000+ users.</w:t>
      </w:r>
    </w:p>
    <w:p w14:paraId="359C6486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Designed and implemented AI system for full-cycle client onboarding automation</w:t>
      </w:r>
    </w:p>
    <w:p w14:paraId="4BC949B6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Built ML-based affordability and eligibility scoring, improving lead qualification accuracy by 45%</w:t>
      </w:r>
    </w:p>
    <w:p w14:paraId="041DAD94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lastRenderedPageBreak/>
        <w:t>Automated 80%+ of client pipeline, reducing manual work from 40 to 8 hours/week</w:t>
      </w:r>
    </w:p>
    <w:p w14:paraId="0198ADCF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Reduced operational costs by £200k through intelligent automation</w:t>
      </w:r>
    </w:p>
    <w:p w14:paraId="595083AA" w14:textId="77777777" w:rsidR="00C64956" w:rsidRDefault="00E0219B">
      <w:pPr>
        <w:pStyle w:val="ListParagraph"/>
        <w:numPr>
          <w:ilvl w:val="0"/>
          <w:numId w:val="2"/>
        </w:numPr>
        <w:spacing w:after="30" w:line="264" w:lineRule="auto"/>
      </w:pPr>
      <w:r>
        <w:rPr>
          <w:color w:val="000000"/>
        </w:rPr>
        <w:t>Increased conversion rate from 8% to 18% through automated nurture campaigns</w:t>
      </w:r>
    </w:p>
    <w:p w14:paraId="00D7E3B5" w14:textId="77777777" w:rsidR="00C64956" w:rsidRDefault="00E0219B">
      <w:pPr>
        <w:pBdr>
          <w:bottom w:val="single" w:sz="4" w:space="4" w:color="1B4F72"/>
        </w:pBdr>
        <w:spacing w:before="280" w:after="100"/>
      </w:pPr>
      <w:r>
        <w:rPr>
          <w:b/>
          <w:bCs/>
          <w:color w:val="1B4F72"/>
          <w:sz w:val="22"/>
          <w:szCs w:val="22"/>
        </w:rPr>
        <w:t>PREVIOUS EXPERIENCE</w:t>
      </w:r>
    </w:p>
    <w:p w14:paraId="7547589D" w14:textId="77777777" w:rsidR="00C64956" w:rsidRDefault="00E0219B">
      <w:pPr>
        <w:tabs>
          <w:tab w:val="right" w:pos="9360"/>
        </w:tabs>
        <w:spacing w:before="80" w:after="40" w:line="264" w:lineRule="auto"/>
      </w:pPr>
      <w:r>
        <w:rPr>
          <w:b/>
          <w:bCs/>
          <w:color w:val="000000"/>
        </w:rPr>
        <w:t>TransContainer</w:t>
      </w:r>
      <w:r>
        <w:rPr>
          <w:color w:val="555555"/>
        </w:rPr>
        <w:t xml:space="preserve"> — </w:t>
      </w:r>
      <w:r>
        <w:rPr>
          <w:color w:val="2C3E50"/>
        </w:rPr>
        <w:t xml:space="preserve">Senior Project Programme Manager. Led delivery team of 10 at Russia’s largest intermodal container operator. Migrated financial subsystem from monolith to microservices, cutting feature delivery from 3 weeks to 9 days. Rebuilt tech support: reduced incident response from 3h to 45min (−75%), achieved 99% SLA compliance. Built real-time ops dashboard (Grafana/Kibana). </w:t>
      </w:r>
      <w:r>
        <w:rPr>
          <w:i/>
          <w:iCs/>
          <w:color w:val="555555"/>
        </w:rPr>
        <w:t>2022–2023</w:t>
      </w:r>
    </w:p>
    <w:p w14:paraId="4D1F7247" w14:textId="77777777" w:rsidR="00C64956" w:rsidRDefault="00E0219B">
      <w:pPr>
        <w:tabs>
          <w:tab w:val="right" w:pos="9360"/>
        </w:tabs>
        <w:spacing w:before="80" w:after="40" w:line="264" w:lineRule="auto"/>
      </w:pPr>
      <w:r>
        <w:rPr>
          <w:b/>
          <w:bCs/>
          <w:color w:val="000000"/>
        </w:rPr>
        <w:t>Promsvyazbank</w:t>
      </w:r>
      <w:r>
        <w:rPr>
          <w:color w:val="555555"/>
        </w:rPr>
        <w:t xml:space="preserve"> — </w:t>
      </w:r>
      <w:r>
        <w:rPr>
          <w:color w:val="2C3E50"/>
        </w:rPr>
        <w:t xml:space="preserve">Head of Digital Product Development. Built semi-automated contract renewal system (CRM trigger → bot → one-click client confirmation). Integrated with contact centre (auto-dial, IVR scripts), cutting processing time from 2 days to 4 hours. Launched auto-insurance morning campaign: +18% conversion to policies. </w:t>
      </w:r>
      <w:r>
        <w:rPr>
          <w:i/>
          <w:iCs/>
          <w:color w:val="555555"/>
        </w:rPr>
        <w:t>2021–2022</w:t>
      </w:r>
    </w:p>
    <w:p w14:paraId="4A6FDABE" w14:textId="77777777" w:rsidR="00C64956" w:rsidRDefault="00E0219B">
      <w:pPr>
        <w:tabs>
          <w:tab w:val="right" w:pos="9360"/>
        </w:tabs>
        <w:spacing w:before="80" w:after="40" w:line="264" w:lineRule="auto"/>
      </w:pPr>
      <w:r>
        <w:rPr>
          <w:b/>
          <w:bCs/>
          <w:color w:val="000000"/>
        </w:rPr>
        <w:t>Rosgosstrakh</w:t>
      </w:r>
      <w:r>
        <w:rPr>
          <w:color w:val="555555"/>
        </w:rPr>
        <w:t xml:space="preserve"> — </w:t>
      </w:r>
      <w:r>
        <w:rPr>
          <w:color w:val="2C3E50"/>
        </w:rPr>
        <w:t xml:space="preserve">Product Manager. Product and project manager for My_Service digital insurance ecosystem serving 50k+ monthly users. Led product strategy and delivery for auto-services vertical. </w:t>
      </w:r>
      <w:r>
        <w:rPr>
          <w:i/>
          <w:iCs/>
          <w:color w:val="555555"/>
        </w:rPr>
        <w:t>2019–2021</w:t>
      </w:r>
    </w:p>
    <w:p w14:paraId="402799C5" w14:textId="77777777" w:rsidR="00C64956" w:rsidRDefault="00E0219B">
      <w:pPr>
        <w:tabs>
          <w:tab w:val="right" w:pos="9360"/>
        </w:tabs>
        <w:spacing w:before="80" w:after="40" w:line="264" w:lineRule="auto"/>
      </w:pPr>
      <w:r>
        <w:rPr>
          <w:b/>
          <w:bCs/>
          <w:color w:val="000000"/>
        </w:rPr>
        <w:t>Sberbank</w:t>
      </w:r>
      <w:r>
        <w:rPr>
          <w:color w:val="555555"/>
        </w:rPr>
        <w:t xml:space="preserve"> — </w:t>
      </w:r>
      <w:r>
        <w:rPr>
          <w:color w:val="2C3E50"/>
        </w:rPr>
        <w:t xml:space="preserve">Product Manager. Product manager for digital banking products at Russia’s largest bank (280M+ users). Owned product vision, roadmap, and backlog. Led cross-functional delivery with engineering and business stakeholders. Ran scrum ceremonies and sprint planning. </w:t>
      </w:r>
      <w:r>
        <w:rPr>
          <w:i/>
          <w:iCs/>
          <w:color w:val="555555"/>
        </w:rPr>
        <w:t>2016–2018</w:t>
      </w:r>
    </w:p>
    <w:p w14:paraId="4A42DFE0" w14:textId="77777777" w:rsidR="00C64956" w:rsidRDefault="00E0219B">
      <w:pPr>
        <w:tabs>
          <w:tab w:val="right" w:pos="9360"/>
        </w:tabs>
        <w:spacing w:before="80" w:after="40" w:line="264" w:lineRule="auto"/>
      </w:pPr>
      <w:r>
        <w:rPr>
          <w:b/>
          <w:bCs/>
          <w:color w:val="000000"/>
        </w:rPr>
        <w:t>Balance Platform, Odlar Yurdu, Soglasie Insurance</w:t>
      </w:r>
      <w:r>
        <w:rPr>
          <w:color w:val="555555"/>
        </w:rPr>
        <w:t xml:space="preserve"> — </w:t>
      </w:r>
      <w:r>
        <w:rPr>
          <w:color w:val="2C3E50"/>
        </w:rPr>
        <w:t xml:space="preserve">Earlier Roles — PM / Delivery. Project management and delivery in fintech (auto lending platform, 20-person team) and insurance (B2B integrations with 10+ insurers, CRM, reporting systems). CDO role at Odlar Yurdu: IT strategy, infrastructure, internal systems. </w:t>
      </w:r>
      <w:r>
        <w:rPr>
          <w:i/>
          <w:iCs/>
          <w:color w:val="555555"/>
        </w:rPr>
        <w:t>2011–2018</w:t>
      </w:r>
    </w:p>
    <w:p w14:paraId="02936EE4" w14:textId="77777777" w:rsidR="00C64956" w:rsidRDefault="00E0219B">
      <w:pPr>
        <w:pBdr>
          <w:bottom w:val="single" w:sz="4" w:space="4" w:color="1B4F72"/>
        </w:pBdr>
        <w:spacing w:before="280" w:after="100"/>
      </w:pPr>
      <w:r>
        <w:rPr>
          <w:b/>
          <w:bCs/>
          <w:color w:val="1B4F72"/>
          <w:sz w:val="22"/>
          <w:szCs w:val="22"/>
        </w:rPr>
        <w:t>EDUCATION &amp; CERTIFICATIONS</w:t>
      </w:r>
    </w:p>
    <w:p w14:paraId="6D11E47C" w14:textId="77777777" w:rsidR="00C64956" w:rsidRDefault="00E0219B">
      <w:pPr>
        <w:spacing w:before="80" w:after="40" w:line="264" w:lineRule="auto"/>
      </w:pPr>
      <w:r>
        <w:rPr>
          <w:b/>
          <w:bCs/>
          <w:color w:val="000000"/>
        </w:rPr>
        <w:t>Mordovia State University, Russia</w:t>
      </w:r>
      <w:r>
        <w:rPr>
          <w:color w:val="2C3E50"/>
        </w:rPr>
        <w:t xml:space="preserve"> | Master of Economic Science | 2005–2010</w:t>
      </w:r>
    </w:p>
    <w:p w14:paraId="62776A13" w14:textId="77777777" w:rsidR="00C64956" w:rsidRDefault="00E0219B">
      <w:pPr>
        <w:spacing w:after="40" w:line="264" w:lineRule="auto"/>
      </w:pPr>
      <w:r>
        <w:rPr>
          <w:b/>
          <w:bCs/>
          <w:color w:val="2C3E50"/>
          <w:sz w:val="19"/>
          <w:szCs w:val="19"/>
        </w:rPr>
        <w:t xml:space="preserve">Certifications: </w:t>
      </w:r>
      <w:r>
        <w:rPr>
          <w:color w:val="000000"/>
          <w:sz w:val="19"/>
          <w:szCs w:val="19"/>
        </w:rPr>
        <w:t>Scrum Master (ScrumTrek) • Data-Driven Product Management (GoPractice) • Software Product Management (Coursera)</w:t>
      </w:r>
    </w:p>
    <w:p w14:paraId="1A2D4394" w14:textId="77777777" w:rsidR="00C64956" w:rsidRDefault="00E0219B">
      <w:pPr>
        <w:pBdr>
          <w:bottom w:val="single" w:sz="4" w:space="4" w:color="1B4F72"/>
        </w:pBdr>
        <w:spacing w:before="280" w:after="100"/>
      </w:pPr>
      <w:r>
        <w:rPr>
          <w:b/>
          <w:bCs/>
          <w:color w:val="1B4F72"/>
          <w:sz w:val="22"/>
          <w:szCs w:val="22"/>
        </w:rPr>
        <w:t>ADDITIONAL</w:t>
      </w:r>
    </w:p>
    <w:p w14:paraId="55865516" w14:textId="77777777" w:rsidR="00C64956" w:rsidRDefault="00E0219B">
      <w:pPr>
        <w:spacing w:before="60" w:after="30" w:line="264" w:lineRule="auto"/>
      </w:pPr>
      <w:r>
        <w:rPr>
          <w:b/>
          <w:bCs/>
          <w:color w:val="2C3E50"/>
          <w:sz w:val="19"/>
          <w:szCs w:val="19"/>
        </w:rPr>
        <w:t xml:space="preserve">Languages: </w:t>
      </w:r>
      <w:r>
        <w:rPr>
          <w:color w:val="000000"/>
          <w:sz w:val="19"/>
          <w:szCs w:val="19"/>
        </w:rPr>
        <w:t>English (Professional Working), Russian (Native), Ukrainian (Limited Working)</w:t>
      </w:r>
    </w:p>
    <w:p w14:paraId="1D7B2268" w14:textId="77777777" w:rsidR="00C64956" w:rsidRDefault="00E0219B">
      <w:pPr>
        <w:spacing w:after="30" w:line="264" w:lineRule="auto"/>
      </w:pPr>
      <w:r>
        <w:rPr>
          <w:b/>
          <w:bCs/>
          <w:color w:val="2C3E50"/>
          <w:sz w:val="19"/>
          <w:szCs w:val="19"/>
        </w:rPr>
        <w:t xml:space="preserve">Availability: </w:t>
      </w:r>
      <w:r>
        <w:rPr>
          <w:color w:val="000000"/>
          <w:sz w:val="19"/>
          <w:szCs w:val="19"/>
        </w:rPr>
        <w:t>Open to full-time remote or relocation to EU. Flexible timezone with 4+ hours daily overlap.</w:t>
      </w:r>
    </w:p>
    <w:sectPr w:rsidR="00C64956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E0D"/>
    <w:multiLevelType w:val="hybridMultilevel"/>
    <w:tmpl w:val="C540B820"/>
    <w:lvl w:ilvl="0" w:tplc="54A48714">
      <w:start w:val="1"/>
      <w:numFmt w:val="bullet"/>
      <w:lvlText w:val="●"/>
      <w:lvlJc w:val="left"/>
      <w:pPr>
        <w:ind w:left="720" w:hanging="360"/>
      </w:pPr>
    </w:lvl>
    <w:lvl w:ilvl="1" w:tplc="A8DEFF5C">
      <w:start w:val="1"/>
      <w:numFmt w:val="bullet"/>
      <w:lvlText w:val="○"/>
      <w:lvlJc w:val="left"/>
      <w:pPr>
        <w:ind w:left="1440" w:hanging="360"/>
      </w:pPr>
    </w:lvl>
    <w:lvl w:ilvl="2" w:tplc="2A68554A">
      <w:start w:val="1"/>
      <w:numFmt w:val="bullet"/>
      <w:lvlText w:val="■"/>
      <w:lvlJc w:val="left"/>
      <w:pPr>
        <w:ind w:left="2160" w:hanging="360"/>
      </w:pPr>
    </w:lvl>
    <w:lvl w:ilvl="3" w:tplc="4C54A884">
      <w:start w:val="1"/>
      <w:numFmt w:val="bullet"/>
      <w:lvlText w:val="●"/>
      <w:lvlJc w:val="left"/>
      <w:pPr>
        <w:ind w:left="2880" w:hanging="360"/>
      </w:pPr>
    </w:lvl>
    <w:lvl w:ilvl="4" w:tplc="7BC6F4AC">
      <w:start w:val="1"/>
      <w:numFmt w:val="bullet"/>
      <w:lvlText w:val="○"/>
      <w:lvlJc w:val="left"/>
      <w:pPr>
        <w:ind w:left="3600" w:hanging="360"/>
      </w:pPr>
    </w:lvl>
    <w:lvl w:ilvl="5" w:tplc="3618B244">
      <w:start w:val="1"/>
      <w:numFmt w:val="bullet"/>
      <w:lvlText w:val="■"/>
      <w:lvlJc w:val="left"/>
      <w:pPr>
        <w:ind w:left="4320" w:hanging="360"/>
      </w:pPr>
    </w:lvl>
    <w:lvl w:ilvl="6" w:tplc="74D444BC">
      <w:start w:val="1"/>
      <w:numFmt w:val="bullet"/>
      <w:lvlText w:val="●"/>
      <w:lvlJc w:val="left"/>
      <w:pPr>
        <w:ind w:left="5040" w:hanging="360"/>
      </w:pPr>
    </w:lvl>
    <w:lvl w:ilvl="7" w:tplc="6116E69E">
      <w:start w:val="1"/>
      <w:numFmt w:val="bullet"/>
      <w:lvlText w:val="●"/>
      <w:lvlJc w:val="left"/>
      <w:pPr>
        <w:ind w:left="5760" w:hanging="360"/>
      </w:pPr>
    </w:lvl>
    <w:lvl w:ilvl="8" w:tplc="C49E5F0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CEB19CF"/>
    <w:multiLevelType w:val="hybridMultilevel"/>
    <w:tmpl w:val="AA7CEAC2"/>
    <w:lvl w:ilvl="0" w:tplc="A8F68416">
      <w:start w:val="1"/>
      <w:numFmt w:val="bullet"/>
      <w:lvlText w:val="•"/>
      <w:lvlJc w:val="left"/>
      <w:pPr>
        <w:ind w:left="460" w:hanging="260"/>
      </w:pPr>
    </w:lvl>
    <w:lvl w:ilvl="1" w:tplc="B9FC6AAA">
      <w:numFmt w:val="decimal"/>
      <w:lvlText w:val=""/>
      <w:lvlJc w:val="left"/>
    </w:lvl>
    <w:lvl w:ilvl="2" w:tplc="5754AE7E">
      <w:numFmt w:val="decimal"/>
      <w:lvlText w:val=""/>
      <w:lvlJc w:val="left"/>
    </w:lvl>
    <w:lvl w:ilvl="3" w:tplc="9C1E90CE">
      <w:numFmt w:val="decimal"/>
      <w:lvlText w:val=""/>
      <w:lvlJc w:val="left"/>
    </w:lvl>
    <w:lvl w:ilvl="4" w:tplc="CA248130">
      <w:numFmt w:val="decimal"/>
      <w:lvlText w:val=""/>
      <w:lvlJc w:val="left"/>
    </w:lvl>
    <w:lvl w:ilvl="5" w:tplc="B5AE779C">
      <w:numFmt w:val="decimal"/>
      <w:lvlText w:val=""/>
      <w:lvlJc w:val="left"/>
    </w:lvl>
    <w:lvl w:ilvl="6" w:tplc="3E523F28">
      <w:numFmt w:val="decimal"/>
      <w:lvlText w:val=""/>
      <w:lvlJc w:val="left"/>
    </w:lvl>
    <w:lvl w:ilvl="7" w:tplc="75467E3A">
      <w:numFmt w:val="decimal"/>
      <w:lvlText w:val=""/>
      <w:lvlJc w:val="left"/>
    </w:lvl>
    <w:lvl w:ilvl="8" w:tplc="EA8CB2F0">
      <w:numFmt w:val="decimal"/>
      <w:lvlText w:val=""/>
      <w:lvlJc w:val="left"/>
    </w:lvl>
  </w:abstractNum>
  <w:num w:numId="1" w16cid:durableId="77992153">
    <w:abstractNumId w:val="0"/>
    <w:lvlOverride w:ilvl="0">
      <w:startOverride w:val="1"/>
    </w:lvlOverride>
  </w:num>
  <w:num w:numId="2" w16cid:durableId="39362269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56"/>
    <w:rsid w:val="004343D9"/>
    <w:rsid w:val="00C64956"/>
    <w:rsid w:val="00E0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B62E1"/>
  <w15:docId w15:val="{292CC1CB-08E6-5B4F-9FAF-52F58E57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Кузько Павел Сергеевич</cp:lastModifiedBy>
  <cp:revision>3</cp:revision>
  <dcterms:created xsi:type="dcterms:W3CDTF">2026-03-12T05:30:00Z</dcterms:created>
  <dcterms:modified xsi:type="dcterms:W3CDTF">2026-03-12T12:04:00Z</dcterms:modified>
</cp:coreProperties>
</file>